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rPr>
          <w:sz w:val="32"/>
          <w:szCs w:val="32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b w:val="1"/>
          <w:sz w:val="32"/>
          <w:szCs w:val="32"/>
          <w:vertAlign w:val="baseline"/>
          <w:rtl w:val="0"/>
        </w:rPr>
        <w:t xml:space="preserve">Changing Fashions in Sport and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Possible Lesson Sequence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vertAlign w:val="baseline"/>
          <w:rtl w:val="0"/>
        </w:rPr>
        <w:t xml:space="preserve">Lesson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brainstorm (and/or are set a research project to find information about) types of sport and leisure activities of people in the New Zealand in two time periods: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1930 - 1940s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last 10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3.0" w:type="dxa"/>
        <w:jc w:val="left"/>
        <w:tblInd w:w="0.0" w:type="dxa"/>
        <w:tblLayout w:type="fixed"/>
        <w:tblLook w:val="0000"/>
      </w:tblPr>
      <w:tblGrid>
        <w:gridCol w:w="4262"/>
        <w:gridCol w:w="4351"/>
        <w:tblGridChange w:id="0">
          <w:tblGrid>
            <w:gridCol w:w="4262"/>
            <w:gridCol w:w="4351"/>
          </w:tblGrid>
        </w:tblGridChange>
      </w:tblGrid>
      <w:tr>
        <w:trPr>
          <w:trHeight w:val="301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03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036"/>
              <w:tblGridChange w:id="0">
                <w:tblGrid>
                  <w:gridCol w:w="4036"/>
                </w:tblGrid>
              </w:tblGridChange>
            </w:tblGrid>
            <w:tr>
              <w:trPr>
                <w:trHeight w:val="36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B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Sport and Leisure activities of New Zealanders 1930 - 1940</w:t>
                  </w:r>
                </w:p>
              </w:tc>
            </w:tr>
            <w:tr>
              <w:trPr>
                <w:trHeight w:val="124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C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For example: wood chopping, river/beach swimming, wooden/tin can stilts, dog trialing, swinging on ropes, knuckle bones, hula hoops, skipping, spinning tops, elastics, hide and seek/go home stay home, hopscotch, four square, juggling, handball.</w:t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12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25"/>
              <w:tblGridChange w:id="0">
                <w:tblGrid>
                  <w:gridCol w:w="4125"/>
                </w:tblGrid>
              </w:tblGridChange>
            </w:tblGrid>
            <w:tr>
              <w:trPr>
                <w:trHeight w:val="36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F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Sport and Leisure activities of New Zealanders </w:t>
                  </w:r>
                  <w:r w:rsidDel="00000000" w:rsidR="00000000" w:rsidRPr="00000000">
                    <w:rPr>
                      <w:rtl w:val="0"/>
                    </w:rPr>
                    <w:t xml:space="preserve">now.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4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0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For example: fitness centers, aerobics/aquafit classes, play area (council funded and commercial), </w:t>
                  </w:r>
                  <w:r w:rsidDel="00000000" w:rsidR="00000000" w:rsidRPr="00000000">
                    <w:rPr>
                      <w:rtl w:val="0"/>
                    </w:rPr>
                    <w:t xml:space="preserve">video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 games, phones and devices,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skateboarding, roller blades, scooters, swimming clubs, sports clubs.</w:t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brainstorm (and/or are set a research project to find information about) generic types of lifestyles of people in the New Zealand in two time periods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vertAlign w:val="baseline"/>
          <w:rtl w:val="0"/>
        </w:rPr>
        <w:t xml:space="preserve">1930/1940s </w:t>
      </w:r>
      <w:r w:rsidDel="00000000" w:rsidR="00000000" w:rsidRPr="00000000">
        <w:rPr>
          <w:rtl w:val="0"/>
        </w:rPr>
        <w:t xml:space="preserve">compared to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now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25.0" w:type="dxa"/>
        <w:jc w:val="left"/>
        <w:tblInd w:w="0.0" w:type="dxa"/>
        <w:tblLayout w:type="fixed"/>
        <w:tblLook w:val="0000"/>
      </w:tblPr>
      <w:tblGrid>
        <w:gridCol w:w="4262"/>
        <w:gridCol w:w="4263"/>
        <w:tblGridChange w:id="0">
          <w:tblGrid>
            <w:gridCol w:w="4262"/>
            <w:gridCol w:w="4263"/>
          </w:tblGrid>
        </w:tblGridChange>
      </w:tblGrid>
      <w:tr>
        <w:trPr>
          <w:trHeight w:val="2743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03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036"/>
              <w:tblGridChange w:id="0">
                <w:tblGrid>
                  <w:gridCol w:w="4036"/>
                </w:tblGrid>
              </w:tblGridChange>
            </w:tblGrid>
            <w:tr>
              <w:trPr>
                <w:trHeight w:val="36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6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Lifestyles of New Zealanders 1930 - 1940</w:t>
                  </w:r>
                </w:p>
              </w:tc>
            </w:tr>
            <w:tr>
              <w:trPr>
                <w:trHeight w:val="124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7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For example: predominantly rural, depression and world war, predominantly mono cultural, and workforce predominantly agricultural and manufacturing.</w:t>
                  </w:r>
                </w:p>
                <w:p w:rsidR="00000000" w:rsidDel="00000000" w:rsidP="00000000" w:rsidRDefault="00000000" w:rsidRPr="00000000" w14:paraId="00000018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03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037"/>
              <w:tblGridChange w:id="0">
                <w:tblGrid>
                  <w:gridCol w:w="4037"/>
                </w:tblGrid>
              </w:tblGridChange>
            </w:tblGrid>
            <w:tr>
              <w:trPr>
                <w:trHeight w:val="36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B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Lifestyles of New Zealanders </w:t>
                  </w:r>
                  <w:r w:rsidDel="00000000" w:rsidR="00000000" w:rsidRPr="00000000">
                    <w:rPr>
                      <w:rtl w:val="0"/>
                    </w:rPr>
                    <w:t xml:space="preserve">now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4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C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For example: prominently urban,</w:t>
                  </w:r>
                </w:p>
                <w:p w:rsidR="00000000" w:rsidDel="00000000" w:rsidP="00000000" w:rsidRDefault="00000000" w:rsidRPr="00000000" w14:paraId="0000001D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wealth and stability, predominantly multi-cultural, and workforce predominantly service and technology.</w:t>
                  </w:r>
                </w:p>
                <w:p w:rsidR="00000000" w:rsidDel="00000000" w:rsidP="00000000" w:rsidRDefault="00000000" w:rsidRPr="00000000" w14:paraId="0000001E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Summary: </w:t>
      </w:r>
    </w:p>
    <w:p w:rsidR="00000000" w:rsidDel="00000000" w:rsidP="00000000" w:rsidRDefault="00000000" w:rsidRPr="00000000" w14:paraId="00000022">
      <w:pPr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1930-40s physical activity choices were predominantly based around community interests (less population and wider geographical spread) and low cost.</w:t>
      </w:r>
    </w:p>
    <w:p w:rsidR="00000000" w:rsidDel="00000000" w:rsidP="00000000" w:rsidRDefault="00000000" w:rsidRPr="00000000" w14:paraId="00000023">
      <w:pPr>
        <w:rPr>
          <w:b w:val="0"/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Modern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physical activity choices were predominantly based around activity interests (people with similar interests meet together for activity) and are more expensive.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Debrief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Record summary onto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worksheet one.</w:t>
      </w:r>
    </w:p>
    <w:p w:rsidR="00000000" w:rsidDel="00000000" w:rsidP="00000000" w:rsidRDefault="00000000" w:rsidRPr="00000000" w14:paraId="00000027">
      <w:pPr>
        <w:pStyle w:val="Heading2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>
          <w:rFonts w:ascii="Times" w:cs="Times" w:eastAsia="Times" w:hAnsi="Times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1"/>
          <w:vertAlign w:val="baseline"/>
          <w:rtl w:val="0"/>
        </w:rPr>
        <w:t xml:space="preserve">Lesson two – five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participate in a range of activities from those indicated on the brainstormed list. 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Debrief Questions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 the end of each lesson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record their ideas about the activities into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worksheet two. This includes their level of enjoyment with the activity and how it affects their well-being. (It is assumed that the concept of hauora has been previously taught and is understood by the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. If not it will need to be included in this unit)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vertAlign w:val="baseline"/>
          <w:rtl w:val="0"/>
        </w:rPr>
        <w:t xml:space="preserve">Lesson six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 the end of the practical lessons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collate the recordings they made on worksheet two. They make a concluding statement about the activities they enjoyed the most and which activities contributed significantly to their hauora. 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Discuss the effect of regular enjoyable physical activity on personal well-being and encourage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to write a personal contract or pledge to be physically active describing how they will achieve this goal.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Extension</w:t>
      </w:r>
      <w:bookmarkStart w:colFirst="0" w:colLast="0" w:name="bookmark=id.gjdgxs" w:id="0"/>
      <w:bookmarkEnd w:id="0"/>
      <w:r w:rsidDel="00000000" w:rsidR="00000000" w:rsidRPr="00000000">
        <w:rPr>
          <w:vertAlign w:val="baseline"/>
          <w:rtl w:val="0"/>
        </w:rPr>
        <w:t xml:space="preserve"> The children could design and play a game as though they were in the 1920s.</w:t>
      </w:r>
    </w:p>
    <w:p w:rsidR="00000000" w:rsidDel="00000000" w:rsidP="00000000" w:rsidRDefault="00000000" w:rsidRPr="00000000" w14:paraId="00000035">
      <w:pPr>
        <w:ind w:right="-905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sectPr>
      <w:pgSz w:h="16834" w:w="11909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imes"/>
  <w:font w:name="Arial Mäo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30"/>
      <w:szCs w:val="3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imes" w:cs="Times" w:eastAsia="Times" w:hAnsi="Times"/>
      <w:b w:val="1"/>
      <w:sz w:val="40"/>
      <w:szCs w:val="40"/>
      <w:vertAlign w:val="baseline"/>
    </w:rPr>
  </w:style>
  <w:style w:type="paragraph" w:styleId="Heading4">
    <w:name w:val="heading 4"/>
    <w:basedOn w:val="Normal"/>
    <w:next w:val="Normal"/>
    <w:pPr>
      <w:keepNext w:val="1"/>
      <w:ind w:left="2410" w:hanging="2410"/>
    </w:pPr>
    <w:rPr>
      <w:rFonts w:ascii="Times" w:cs="Times" w:eastAsia="Times" w:hAnsi="Times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30"/>
      <w:szCs w:val="3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imes" w:cs="Times" w:eastAsia="Times" w:hAnsi="Times"/>
      <w:b w:val="1"/>
      <w:sz w:val="40"/>
      <w:szCs w:val="40"/>
      <w:vertAlign w:val="baseline"/>
    </w:rPr>
  </w:style>
  <w:style w:type="paragraph" w:styleId="Heading4">
    <w:name w:val="heading 4"/>
    <w:basedOn w:val="Normal"/>
    <w:next w:val="Normal"/>
    <w:pPr>
      <w:keepNext w:val="1"/>
      <w:ind w:left="2410" w:hanging="2410"/>
    </w:pPr>
    <w:rPr>
      <w:rFonts w:ascii="Times" w:cs="Times" w:eastAsia="Times" w:hAnsi="Times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 Mäori" w:hAnsi="Times New Roman Mäori"/>
      <w:w w:val="100"/>
      <w:position w:val="-1"/>
      <w:sz w:val="24"/>
      <w:effect w:val="none"/>
      <w:vertAlign w:val="baseline"/>
      <w:cs w:val="0"/>
      <w:em w:val="none"/>
      <w:lang w:bidi="ar-SA" w:eastAsia="en-US" w:val="en-NZ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30"/>
      <w:szCs w:val="24"/>
      <w:effect w:val="none"/>
      <w:vertAlign w:val="baseline"/>
      <w:cs w:val="0"/>
      <w:em w:val="none"/>
      <w:lang w:bidi="ar-SA" w:eastAsia="en-US" w:val="en-NZ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NZ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 New Roman Mäori" w:hAnsi="Times New Roman Mäori"/>
      <w:b w:val="1"/>
      <w:bCs w:val="1"/>
      <w:w w:val="100"/>
      <w:position w:val="-1"/>
      <w:sz w:val="40"/>
      <w:effect w:val="none"/>
      <w:vertAlign w:val="baseline"/>
      <w:cs w:val="0"/>
      <w:em w:val="none"/>
      <w:lang w:bidi="ar-SA" w:eastAsia="en-US" w:val="en-NZ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2410" w:leftChars="-1" w:rightChars="0" w:hanging="2410" w:firstLineChars="-1"/>
      <w:textDirection w:val="btLr"/>
      <w:textAlignment w:val="top"/>
      <w:outlineLvl w:val="3"/>
    </w:pPr>
    <w:rPr>
      <w:rFonts w:ascii="Times New Roman Mäori" w:hAnsi="Times New Roman Mäori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basedOn w:val="DefaultParagraphFont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92/YdWqN1SBKINtZKjmTLTtPA==">AMUW2mV8yyw+ly5uh6KBt4gmqu7j6CfqIid6o4df3IOLjyox91xlZN9m9mTUyMz2jkGlETf7uFeJmvX3L74ubl1iY/0MIlX6FDPGknlZ8hcpgktQx6Zcb8zKrks2xkPpi2ph0jdy/6HF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2011-12-21T01:02:00Z</dcterms:created>
  <dc:creator>Simon Jackson</dc:creator>
</cp:coreProperties>
</file>