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 and Competition</w:t>
      </w:r>
    </w:p>
    <w:p w:rsidR="00000000" w:rsidDel="00000000" w:rsidP="00000000" w:rsidRDefault="00000000" w:rsidRPr="00000000" w14:paraId="00000002">
      <w:pPr>
        <w:pStyle w:val="Heading3"/>
        <w:rPr/>
      </w:pPr>
      <w:r w:rsidDel="00000000" w:rsidR="00000000" w:rsidRPr="00000000">
        <w:rPr>
          <w:sz w:val="36"/>
          <w:szCs w:val="36"/>
          <w:rtl w:val="0"/>
        </w:rPr>
        <w:t xml:space="preserve">Peer Assessment Sheet</w:t>
      </w: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Assessor’s name: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329184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3291840" cy="127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8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Ākonga being assessed: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33147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650" y="378000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3314700" cy="12700"/>
                <wp:effectExtent b="0" l="0" r="0" t="0"/>
                <wp:wrapNone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58"/>
        <w:tblGridChange w:id="0">
          <w:tblGrid>
            <w:gridCol w:w="8658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Were the rules clearly explained by your buddy?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very well</w:t>
              <w:tab/>
              <w:tab/>
              <w:tab/>
              <w:t xml:space="preserve">               well</w:t>
              <w:tab/>
              <w:tab/>
              <w:tab/>
              <w:tab/>
              <w:t xml:space="preserve">      not well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4549775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71113" y="3773968"/>
                                <a:ext cx="45497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215900</wp:posOffset>
                      </wp:positionV>
                      <wp:extent cx="4549775" cy="12700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49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4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Was fair play rewarded during the game?</w:t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very well</w:t>
              <w:tab/>
              <w:tab/>
              <w:tab/>
              <w:tab/>
              <w:t xml:space="preserve">well</w:t>
              <w:tab/>
              <w:tab/>
              <w:tab/>
              <w:tab/>
              <w:t xml:space="preserve">       not well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4549775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71113" y="3773968"/>
                                <a:ext cx="45497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38100</wp:posOffset>
                      </wp:positionV>
                      <wp:extent cx="4549775" cy="12700"/>
                      <wp:effectExtent b="0" l="0" r="0" t="0"/>
                      <wp:wrapNone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49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Was the game enjoyable?</w:t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definitely</w:t>
              <w:tab/>
              <w:tab/>
              <w:tab/>
              <w:tab/>
              <w:t xml:space="preserve">okay</w:t>
              <w:tab/>
              <w:tab/>
              <w:tab/>
              <w:tab/>
              <w:t xml:space="preserve">       not really</w:t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4549775" cy="127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71113" y="3773968"/>
                                <a:ext cx="45497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</wp:posOffset>
                      </wp:positionV>
                      <wp:extent cx="4549775" cy="12700"/>
                      <wp:effectExtent b="0" l="0" r="0" t="0"/>
                      <wp:wrapNone/>
                      <wp:docPr id="2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49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139700</wp:posOffset>
                      </wp:positionV>
                      <wp:extent cx="12700" cy="18288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139700</wp:posOffset>
                      </wp:positionV>
                      <wp:extent cx="12700" cy="182880"/>
                      <wp:effectExtent b="0" l="0" r="0" t="0"/>
                      <wp:wrapNone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139700</wp:posOffset>
                      </wp:positionV>
                      <wp:extent cx="12700" cy="18288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139700</wp:posOffset>
                      </wp:positionV>
                      <wp:extent cx="12700" cy="182880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127000</wp:posOffset>
                      </wp:positionV>
                      <wp:extent cx="12700" cy="182880"/>
                      <wp:effectExtent b="0" l="0" r="0" t="0"/>
                      <wp:wrapNone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28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Times" w:cs="Times" w:eastAsia="Times" w:hAnsi="Times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AU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b w:val="1"/>
      <w:sz w:val="28"/>
      <w:szCs w:val="20"/>
      <w:lang w:val="en-NZ"/>
    </w:rPr>
  </w:style>
  <w:style w:type="paragraph" w:styleId="Heading4">
    <w:name w:val="heading 4"/>
    <w:basedOn w:val="Normal"/>
    <w:next w:val="Normal"/>
    <w:qFormat w:val="1"/>
    <w:pPr>
      <w:keepNext w:val="1"/>
      <w:jc w:val="both"/>
      <w:outlineLvl w:val="3"/>
    </w:pPr>
    <w:rPr>
      <w:rFonts w:ascii="Times New Roman Mäori" w:hAnsi="Times New Roman Mäori"/>
      <w:b w:val="1"/>
      <w:bCs w:val="1"/>
      <w:szCs w:val="20"/>
      <w:lang w:val="en-NZ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17" Type="http://schemas.openxmlformats.org/officeDocument/2006/relationships/image" Target="media/image1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5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Tlk1f5drf+t5abh/vH7/b2yw==">AMUW2mWrKC3oACHQlolobuxIVNdH9DnWwzu64wNb9aM54iLf6E09NICNicac5fWDM7/OytjNlq3CqisJKjL6Nojvd3NqrIpoAZC6fERYOo4Jb6HndtAFToY=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2021-06-28T23:46:00Z</dcterms:created>
  <dc:creator>Lawrie Stewart</dc:creator>
</cp:coreProperties>
</file>