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Ākonga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worksheet</w:t>
        <w:br w:type="textWrapping"/>
        <w:t xml:space="preserve">Heart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What is your perceived level of competence in cross-country running?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unable to run</w:t>
        <w:tab/>
        <w:tab/>
        <w:tab/>
        <w:tab/>
        <w:tab/>
        <w:tab/>
        <w:tab/>
        <w:t xml:space="preserve">running seems easy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400m continuously</w:t>
        <w:tab/>
        <w:tab/>
        <w:tab/>
        <w:tab/>
        <w:tab/>
        <w:tab/>
        <w:t xml:space="preserve">and effortless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</w:t>
        <w:tab/>
        <w:tab/>
        <w:t xml:space="preserve">   2</w:t>
        <w:tab/>
        <w:tab/>
        <w:t xml:space="preserve">     3</w:t>
        <w:tab/>
        <w:tab/>
        <w:t xml:space="preserve">     4</w:t>
        <w:tab/>
        <w:tab/>
        <w:t xml:space="preserve">        5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|_____________|_____________|____________|_____________|</w:t>
      </w:r>
    </w:p>
    <w:p w:rsidR="00000000" w:rsidDel="00000000" w:rsidP="00000000" w:rsidRDefault="00000000" w:rsidRPr="00000000" w14:paraId="00000009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What are the advantages and disadvantages of participating in aerobic exercise including cross country?</w:t>
      </w:r>
    </w:p>
    <w:p w:rsidR="00000000" w:rsidDel="00000000" w:rsidP="00000000" w:rsidRDefault="00000000" w:rsidRPr="00000000" w14:paraId="0000000B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01.0" w:type="dxa"/>
        <w:jc w:val="left"/>
        <w:tblInd w:w="507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1"/>
        <w:gridCol w:w="3960"/>
        <w:tblGridChange w:id="0">
          <w:tblGrid>
            <w:gridCol w:w="3741"/>
            <w:gridCol w:w="3960"/>
          </w:tblGrid>
        </w:tblGridChange>
      </w:tblGrid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Advantages of deliberate exercise (including cross country)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Disadvantages of deliberate exercise (including cross country)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right="-331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 the table below to explore how cross-country impacts on aspects of hauora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9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977"/>
        <w:gridCol w:w="3084"/>
        <w:tblGridChange w:id="0">
          <w:tblGrid>
            <w:gridCol w:w="3119"/>
            <w:gridCol w:w="2977"/>
            <w:gridCol w:w="3084"/>
          </w:tblGrid>
        </w:tblGridChange>
      </w:tblGrid>
      <w:tr>
        <w:trPr>
          <w:trHeight w:val="894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Aspects of hauora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Identify how cross-country may positively contribute to each dimension of hauora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Identify how cross-country may negatively contribute to each dimension of hauora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tinana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physical body, the ability to move, how to care for the body.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wairua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Search for meaning, personal identity, and values and beliefs.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hinengaro</w:t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ability to think and expressing thoughts and feelings.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whānua</w:t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Caring for others, maintaining friendships, and the feeling of belonging.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Compare your level of competence (from lesson one) and identify which social and cultural factors </w:t>
      </w:r>
      <w:r w:rsidDel="00000000" w:rsidR="00000000" w:rsidRPr="00000000">
        <w:rPr>
          <w:rFonts w:ascii="Times" w:cs="Times" w:eastAsia="Times" w:hAnsi="Times"/>
          <w:rtl w:val="0"/>
        </w:rPr>
        <w:t xml:space="preserve">contribute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level of participation and competence.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53721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5372100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53721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537210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brainstorm carried out in pairs.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0"/>
        <w:tblGridChange w:id="0">
          <w:tblGrid>
            <w:gridCol w:w="7560"/>
          </w:tblGrid>
        </w:tblGridChange>
      </w:tblGrid>
      <w:tr>
        <w:trPr>
          <w:trHeight w:val="402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 the activities/sports you do both in school and out of school.</w:t>
            </w:r>
          </w:p>
        </w:tc>
      </w:tr>
      <w:tr>
        <w:trPr>
          <w:trHeight w:val="372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   How do any of the identified social and cultural factors influence your choice of activities?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53721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5372100" cy="12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53721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5372100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   To what extent does your choice of activities contribute to each dimension of hauora?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993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Tinana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99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hardly at all</w:t>
        <w:tab/>
        <w:tab/>
        <w:tab/>
        <w:tab/>
        <w:t xml:space="preserve">a bit</w:t>
        <w:tab/>
        <w:tab/>
        <w:tab/>
        <w:tab/>
        <w:tab/>
        <w:t xml:space="preserve">      heaps</w:t>
      </w:r>
    </w:p>
    <w:p w:rsidR="00000000" w:rsidDel="00000000" w:rsidP="00000000" w:rsidRDefault="00000000" w:rsidRPr="00000000" w14:paraId="0000005F">
      <w:pPr>
        <w:ind w:hanging="99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ind w:hanging="993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Wairua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hanging="99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hardly at all</w:t>
        <w:tab/>
        <w:tab/>
        <w:tab/>
        <w:tab/>
        <w:t xml:space="preserve">a bit</w:t>
        <w:tab/>
        <w:tab/>
        <w:tab/>
        <w:tab/>
        <w:tab/>
        <w:t xml:space="preserve">      heaps</w:t>
      </w:r>
    </w:p>
    <w:p w:rsidR="00000000" w:rsidDel="00000000" w:rsidP="00000000" w:rsidRDefault="00000000" w:rsidRPr="00000000" w14:paraId="00000063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ind w:hanging="993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Hinengaro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hardly at all</w:t>
        <w:tab/>
        <w:tab/>
        <w:tab/>
        <w:tab/>
        <w:t xml:space="preserve">a bit</w:t>
        <w:tab/>
        <w:tab/>
        <w:tab/>
        <w:tab/>
        <w:tab/>
        <w:t xml:space="preserve">      heaps</w:t>
      </w:r>
    </w:p>
    <w:p w:rsidR="00000000" w:rsidDel="00000000" w:rsidP="00000000" w:rsidRDefault="00000000" w:rsidRPr="00000000" w14:paraId="00000067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ind w:hanging="99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ā</w:t>
      </w:r>
      <w:r w:rsidDel="00000000" w:rsidR="00000000" w:rsidRPr="00000000">
        <w:rPr>
          <w:b w:val="1"/>
          <w:vertAlign w:val="baseline"/>
          <w:rtl w:val="0"/>
        </w:rPr>
        <w:t xml:space="preserve">nau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hardly at all</w:t>
        <w:tab/>
        <w:tab/>
        <w:tab/>
        <w:tab/>
        <w:t xml:space="preserve">a bit</w:t>
        <w:tab/>
        <w:tab/>
        <w:tab/>
        <w:tab/>
        <w:tab/>
        <w:t xml:space="preserve">      heaps</w:t>
      </w:r>
    </w:p>
    <w:p w:rsidR="00000000" w:rsidDel="00000000" w:rsidP="00000000" w:rsidRDefault="00000000" w:rsidRPr="00000000" w14:paraId="0000006B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12700" cy="1143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ind w:hanging="993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537210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4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672"/>
        <w:gridCol w:w="669"/>
        <w:gridCol w:w="5"/>
        <w:gridCol w:w="666"/>
        <w:gridCol w:w="674"/>
        <w:tblGridChange w:id="0">
          <w:tblGrid>
            <w:gridCol w:w="6062"/>
            <w:gridCol w:w="672"/>
            <w:gridCol w:w="669"/>
            <w:gridCol w:w="5"/>
            <w:gridCol w:w="666"/>
            <w:gridCol w:w="674"/>
          </w:tblGrid>
        </w:tblGridChange>
      </w:tblGrid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Day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Day 4</w:t>
            </w:r>
          </w:p>
        </w:tc>
      </w:tr>
      <w:tr>
        <w:trPr>
          <w:trHeight w:val="1245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Daily check on effort</w:t>
            </w:r>
          </w:p>
          <w:p w:rsidR="00000000" w:rsidDel="00000000" w:rsidP="00000000" w:rsidRDefault="00000000" w:rsidRPr="00000000" w14:paraId="0000007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 didn’t try</w:t>
              <w:tab/>
              <w:tab/>
              <w:tab/>
              <w:tab/>
              <w:tab/>
              <w:tab/>
              <w:tab/>
              <w:t xml:space="preserve">I tried really </w:t>
            </w:r>
          </w:p>
          <w:p w:rsidR="00000000" w:rsidDel="00000000" w:rsidP="00000000" w:rsidRDefault="00000000" w:rsidRPr="00000000" w14:paraId="0000007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hard today</w:t>
              <w:tab/>
              <w:tab/>
              <w:tab/>
              <w:tab/>
              <w:tab/>
              <w:tab/>
              <w:tab/>
              <w:t xml:space="preserve">hard today</w:t>
            </w:r>
          </w:p>
          <w:p w:rsidR="00000000" w:rsidDel="00000000" w:rsidP="00000000" w:rsidRDefault="00000000" w:rsidRPr="00000000" w14:paraId="0000007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</w:t>
              <w:tab/>
              <w:tab/>
              <w:t xml:space="preserve">2</w:t>
              <w:tab/>
              <w:tab/>
              <w:t xml:space="preserve">3</w:t>
              <w:tab/>
              <w:tab/>
              <w:t xml:space="preserve">4</w:t>
              <w:tab/>
              <w:tab/>
              <w:t xml:space="preserve">5</w:t>
            </w:r>
          </w:p>
          <w:p w:rsidR="00000000" w:rsidDel="00000000" w:rsidP="00000000" w:rsidRDefault="00000000" w:rsidRPr="00000000" w14:paraId="0000007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|__________________|_________________|__________________|__________________|</w:t>
            </w:r>
          </w:p>
          <w:p w:rsidR="00000000" w:rsidDel="00000000" w:rsidP="00000000" w:rsidRDefault="00000000" w:rsidRPr="00000000" w14:paraId="000000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1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Daily check on level of satisfaction</w:t>
            </w:r>
          </w:p>
          <w:p w:rsidR="00000000" w:rsidDel="00000000" w:rsidP="00000000" w:rsidRDefault="00000000" w:rsidRPr="00000000" w14:paraId="0000008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 don’t care</w:t>
              <w:tab/>
              <w:tab/>
              <w:t xml:space="preserve">                                                            I was really pleased </w:t>
            </w:r>
          </w:p>
          <w:p w:rsidR="00000000" w:rsidDel="00000000" w:rsidP="00000000" w:rsidRDefault="00000000" w:rsidRPr="00000000" w14:paraId="0000008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how well I did</w:t>
              <w:tab/>
              <w:tab/>
              <w:t xml:space="preserve">                                                 with how well I did today</w:t>
            </w:r>
          </w:p>
          <w:p w:rsidR="00000000" w:rsidDel="00000000" w:rsidP="00000000" w:rsidRDefault="00000000" w:rsidRPr="00000000" w14:paraId="0000008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</w:t>
              <w:tab/>
              <w:tab/>
              <w:t xml:space="preserve">2</w:t>
              <w:tab/>
              <w:tab/>
              <w:t xml:space="preserve">3</w:t>
              <w:tab/>
              <w:tab/>
              <w:t xml:space="preserve">4</w:t>
              <w:tab/>
              <w:tab/>
              <w:t xml:space="preserve">5</w:t>
            </w:r>
          </w:p>
          <w:p w:rsidR="00000000" w:rsidDel="00000000" w:rsidP="00000000" w:rsidRDefault="00000000" w:rsidRPr="00000000" w14:paraId="0000008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|__________________|_________________|__________________|__________________|</w:t>
            </w:r>
          </w:p>
          <w:p w:rsidR="00000000" w:rsidDel="00000000" w:rsidP="00000000" w:rsidRDefault="00000000" w:rsidRPr="00000000" w14:paraId="0000008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1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Daily check on level of Responsibility </w:t>
            </w:r>
          </w:p>
          <w:p w:rsidR="00000000" w:rsidDel="00000000" w:rsidP="00000000" w:rsidRDefault="00000000" w:rsidRPr="00000000" w14:paraId="0000008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Irresponsible      Self control               Involvement           Self responsibility</w:t>
              <w:tab/>
              <w:t xml:space="preserve">         Caring</w:t>
            </w:r>
          </w:p>
          <w:p w:rsidR="00000000" w:rsidDel="00000000" w:rsidP="00000000" w:rsidRDefault="00000000" w:rsidRPr="00000000" w14:paraId="0000009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</w:t>
              <w:tab/>
              <w:tab/>
              <w:t xml:space="preserve">2</w:t>
              <w:tab/>
              <w:tab/>
              <w:t xml:space="preserve">3</w:t>
              <w:tab/>
              <w:tab/>
              <w:t xml:space="preserve">4</w:t>
              <w:tab/>
              <w:tab/>
              <w:t xml:space="preserve">5</w:t>
            </w:r>
          </w:p>
          <w:p w:rsidR="00000000" w:rsidDel="00000000" w:rsidP="00000000" w:rsidRDefault="00000000" w:rsidRPr="00000000" w14:paraId="0000009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|__________________|_________________|__________________|__________________|</w:t>
            </w:r>
          </w:p>
          <w:p w:rsidR="00000000" w:rsidDel="00000000" w:rsidP="00000000" w:rsidRDefault="00000000" w:rsidRPr="00000000" w14:paraId="0000009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Number of laps of circuit – goal for this lesson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Number of laps of circuit – completed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fob9te" w:id="2"/>
    <w:bookmarkEnd w:id="2"/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Daily debriefs after inter-class distance competition</w: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37" w:type="default"/>
      <w:footerReference r:id="rId38" w:type="even"/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.png"/><Relationship Id="rId21" Type="http://schemas.openxmlformats.org/officeDocument/2006/relationships/image" Target="media/image28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1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24.png"/><Relationship Id="rId8" Type="http://schemas.openxmlformats.org/officeDocument/2006/relationships/image" Target="media/image22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19.png"/><Relationship Id="rId33" Type="http://schemas.openxmlformats.org/officeDocument/2006/relationships/image" Target="media/image12.png"/><Relationship Id="rId10" Type="http://schemas.openxmlformats.org/officeDocument/2006/relationships/image" Target="media/image27.png"/><Relationship Id="rId32" Type="http://schemas.openxmlformats.org/officeDocument/2006/relationships/image" Target="media/image9.png"/><Relationship Id="rId13" Type="http://schemas.openxmlformats.org/officeDocument/2006/relationships/image" Target="media/image30.png"/><Relationship Id="rId35" Type="http://schemas.openxmlformats.org/officeDocument/2006/relationships/image" Target="media/image14.png"/><Relationship Id="rId12" Type="http://schemas.openxmlformats.org/officeDocument/2006/relationships/image" Target="media/image18.png"/><Relationship Id="rId34" Type="http://schemas.openxmlformats.org/officeDocument/2006/relationships/image" Target="media/image13.png"/><Relationship Id="rId15" Type="http://schemas.openxmlformats.org/officeDocument/2006/relationships/image" Target="media/image20.png"/><Relationship Id="rId37" Type="http://schemas.openxmlformats.org/officeDocument/2006/relationships/footer" Target="footer1.xml"/><Relationship Id="rId14" Type="http://schemas.openxmlformats.org/officeDocument/2006/relationships/image" Target="media/image21.png"/><Relationship Id="rId36" Type="http://schemas.openxmlformats.org/officeDocument/2006/relationships/image" Target="media/image15.png"/><Relationship Id="rId17" Type="http://schemas.openxmlformats.org/officeDocument/2006/relationships/image" Target="media/image16.png"/><Relationship Id="rId16" Type="http://schemas.openxmlformats.org/officeDocument/2006/relationships/image" Target="media/image17.png"/><Relationship Id="rId38" Type="http://schemas.openxmlformats.org/officeDocument/2006/relationships/footer" Target="footer2.xml"/><Relationship Id="rId19" Type="http://schemas.openxmlformats.org/officeDocument/2006/relationships/image" Target="media/image25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GyL3PNvsvm/p15AZvs9rP+4CA==">AMUW2mWLxfhNZG04aZcTjMRD8zw0jVB0QAi2wL2Vu9M5HLG1HivqU3bW2GP8lzpKvp6rQT97TN5r05vY5L1SpJABnIa6okd+FaOO9gOIfSXAyo1m1KADG7Brlh0aGZgsAru8e1W/uVUavYAin99E5hxh3EHMi5hygA==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2011-12-21T03:17:00Z</dcterms:created>
  <dc:creator>Lawrie Stewart</dc:creator>
</cp:coreProperties>
</file>